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ascii="楷体_GB2312" w:eastAsia="楷体_GB2312"/>
          <w:sz w:val="20"/>
        </w:rPr>
        <w:pict>
          <v:shape id="AutoShape 2" o:spid="_x0000_s1026" o:spt="136" type="#_x0000_t136" style="position:absolute;left:0pt;margin-left:-21.75pt;margin-top:19.2pt;height:39pt;width:450pt;z-index:251659264;mso-width-relative:page;mso-height-relative:page;" fillcolor="#000000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中国进出口商品交易会广东省交易团" style="font-family:方正大标宋简体;font-size:24pt;v-text-align:center;"/>
          </v:shape>
        </w:pict>
      </w:r>
    </w:p>
    <w:p>
      <w:pPr>
        <w:spacing w:line="5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</w:p>
    <w:p>
      <w:pPr>
        <w:spacing w:line="500" w:lineRule="exact"/>
        <w:rPr>
          <w:rFonts w:hint="eastAsia" w:ascii="楷体_GB2312" w:eastAsia="楷体_GB2312"/>
          <w:u w:val="single"/>
        </w:rPr>
      </w:pPr>
      <w:r>
        <w:rPr>
          <w:rFonts w:hint="eastAsia" w:ascii="楷体_GB2312" w:eastAsia="楷体_GB2312"/>
          <w:u w:val="single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8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8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8"/>
          <w:kern w:val="0"/>
          <w:sz w:val="44"/>
          <w:szCs w:val="44"/>
          <w:lang w:val="en-US" w:eastAsia="zh-CN" w:bidi="ar"/>
        </w:rPr>
        <w:t>关于请协助组织参与精准贸易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8"/>
          <w:kern w:val="0"/>
          <w:sz w:val="44"/>
          <w:szCs w:val="44"/>
          <w:lang w:val="en-US" w:eastAsia="zh-CN" w:bidi="ar"/>
        </w:rPr>
        <w:t>对接系列活动的通知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 xml:space="preserve">各市分团、各省属企业：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>接大会通知，为助力中国外贸企业开拓海外市场，广交会在线上平台保持常态化运行期间，将陆续举办系列供采对接活动，请各单位留意相关通知。当前广交会线上平台已推出“中国香港专场一对一精准贸易对接系列活动”，请各单位积极动员、推荐参展商参加，同时，也欢迎各单位结合地方优势产业，与外贸中心合作开展专场对接活动，有关活动详情和具体报名方式请点击下方链接查看：</w:t>
      </w: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instrText xml:space="preserve"> HYPERLINK "https://cief.cantonfair.org.cn/cn/matchmaking/hk.aspx" </w:instrText>
      </w: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>https://cief.cantonfair.org.cn/cn/matchmaking/hk.aspx</w:t>
      </w: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 xml:space="preserve">特此通知。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>广东交易团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8"/>
          <w:kern w:val="0"/>
          <w:sz w:val="32"/>
          <w:szCs w:val="32"/>
          <w:lang w:val="en-US" w:eastAsia="zh-CN" w:bidi="ar"/>
        </w:rPr>
        <w:t>2022年12月1日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WI0NGMxMGZiZDcwYzAwZDA4OWQ1ODJjY2UyNmIifQ=="/>
  </w:docVars>
  <w:rsids>
    <w:rsidRoot w:val="3789549E"/>
    <w:rsid w:val="15526FB5"/>
    <w:rsid w:val="199B43DF"/>
    <w:rsid w:val="3789549E"/>
    <w:rsid w:val="4E4938FD"/>
    <w:rsid w:val="537231C7"/>
    <w:rsid w:val="5CD125C4"/>
    <w:rsid w:val="62A65073"/>
    <w:rsid w:val="6F2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279</Characters>
  <Lines>0</Lines>
  <Paragraphs>0</Paragraphs>
  <TotalTime>3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2022-12-01T02:44:00Z</dcterms:created>
  <dc:creator>22908</dc:creator>
  <cp:lastModifiedBy>22908</cp:lastModifiedBy>
  <dcterms:modified xsi:type="dcterms:W3CDTF">2022-12-01T03:19:19Z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2DCA755D184E4481BC531B57FB179733</vt:lpwstr>
  </property>
</Properties>
</file>